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357" w:rsidRDefault="00C26357"/>
    <w:p w:rsidR="00D44CF3" w:rsidRDefault="00D44CF3" w:rsidP="00D44CF3">
      <w:pPr>
        <w:jc w:val="right"/>
      </w:pPr>
      <w:r>
        <w:t>Ai sigg. genitori degli alunni</w:t>
      </w:r>
    </w:p>
    <w:p w:rsidR="00D44CF3" w:rsidRDefault="00D44CF3" w:rsidP="00D44CF3">
      <w:r>
        <w:t>Oggetto: In</w:t>
      </w:r>
      <w:r w:rsidR="00030FF3">
        <w:t>iziativa</w:t>
      </w:r>
      <w:bookmarkStart w:id="0" w:name="_GoBack"/>
      <w:bookmarkEnd w:id="0"/>
      <w:r w:rsidR="00030FF3">
        <w:t xml:space="preserve"> su</w:t>
      </w:r>
      <w:r>
        <w:t xml:space="preserve"> utilizzo di video e foto per attività legate </w:t>
      </w:r>
      <w:r w:rsidR="00EB1D05">
        <w:t>a recite, saggi, attività,</w:t>
      </w:r>
      <w:r>
        <w:t xml:space="preserve"> festività natalizie </w:t>
      </w:r>
      <w:proofErr w:type="spellStart"/>
      <w:r w:rsidR="00EB1D05">
        <w:t>etc</w:t>
      </w:r>
      <w:proofErr w:type="spellEnd"/>
      <w:r w:rsidR="00EB1D05">
        <w:t xml:space="preserve"> </w:t>
      </w:r>
      <w:r>
        <w:t xml:space="preserve">Informativa ai sensi ex artt. 13 e 14 Regolamento UE 2016/679 ("RGPD") </w:t>
      </w:r>
    </w:p>
    <w:p w:rsidR="00D44CF3" w:rsidRDefault="00D44CF3" w:rsidP="00D44CF3"/>
    <w:p w:rsidR="00D44CF3" w:rsidRDefault="00D44CF3" w:rsidP="00D44CF3">
      <w:r>
        <w:t xml:space="preserve">Nell’ambito delle attività didattiche legate alle festività natalizie attivate dalla nostra scuola, al fine di potenziare la consapevolezza dei  genitori  riguardo  gli  obiettivi  raggiunti  dai  propri  figli,  gli  insegnanti  intendono  effettuare  brevi  riprese  e  foto  da  condividere esclusivamente con i genitori degli alunni interessati alle attività, i quali sono chiamati a destinarle esclusivamente ad uso familiare, in linea con le norme vigenti. </w:t>
      </w:r>
    </w:p>
    <w:p w:rsidR="00D44CF3" w:rsidRPr="000207DC" w:rsidRDefault="00D44CF3" w:rsidP="00D44CF3">
      <w:pPr>
        <w:rPr>
          <w:b/>
        </w:rPr>
      </w:pPr>
      <w:r w:rsidRPr="000207DC">
        <w:rPr>
          <w:b/>
        </w:rPr>
        <w:t xml:space="preserve">Titolare del trattamento e DPO </w:t>
      </w:r>
    </w:p>
    <w:p w:rsidR="000207DC" w:rsidRDefault="00D44CF3" w:rsidP="00D44CF3">
      <w:r>
        <w:t xml:space="preserve">L’Istituto </w:t>
      </w:r>
      <w:r w:rsidR="000207DC">
        <w:t xml:space="preserve">Lucca Centro Storico </w:t>
      </w:r>
      <w:r>
        <w:t xml:space="preserve"> rappresentato dal Dir</w:t>
      </w:r>
      <w:r w:rsidR="000207DC">
        <w:t xml:space="preserve">igente Scolastico pro-tempore. </w:t>
      </w:r>
    </w:p>
    <w:p w:rsidR="00D44CF3" w:rsidRDefault="00D44CF3" w:rsidP="00D44CF3">
      <w:r>
        <w:t xml:space="preserve">Il Responsabile per la Protezione dei Dati (DPO): </w:t>
      </w:r>
      <w:proofErr w:type="spellStart"/>
      <w:r>
        <w:t>NetSense</w:t>
      </w:r>
      <w:proofErr w:type="spellEnd"/>
      <w:r>
        <w:t xml:space="preserve"> S.r.l. email: info@netsenseweb.com, PEC: netsense@pec.it. </w:t>
      </w:r>
    </w:p>
    <w:p w:rsidR="00D44CF3" w:rsidRPr="000207DC" w:rsidRDefault="000207DC" w:rsidP="00D44CF3">
      <w:pPr>
        <w:rPr>
          <w:b/>
        </w:rPr>
      </w:pPr>
      <w:r w:rsidRPr="000207DC">
        <w:rPr>
          <w:b/>
        </w:rPr>
        <w:t xml:space="preserve"> </w:t>
      </w:r>
      <w:r w:rsidR="00D44CF3" w:rsidRPr="000207DC">
        <w:rPr>
          <w:b/>
        </w:rPr>
        <w:t xml:space="preserve">Finalità e base giuridica dei trattamenti  </w:t>
      </w:r>
    </w:p>
    <w:p w:rsidR="000207DC" w:rsidRDefault="00D44CF3" w:rsidP="00D44CF3">
      <w:r>
        <w:t>Finalità dei trattamenti: esecuzione di un compito di interesse pubblico o comunque connesso all'</w:t>
      </w:r>
      <w:r w:rsidR="000207DC">
        <w:t xml:space="preserve">esercizio di pubblici poteri.  </w:t>
      </w:r>
    </w:p>
    <w:p w:rsidR="000207DC" w:rsidRDefault="00D44CF3" w:rsidP="000207DC">
      <w:r>
        <w:t xml:space="preserve">Base giuridica dei trattamenti: in linea con la normativa vigente le attività descritte, configurandosi come esperienze di </w:t>
      </w:r>
      <w:r w:rsidR="000207DC">
        <w:t>apprendimento  e  di  crescita  della  personalità,  rientrano  tra  le  attività  integrative  della  scuola</w:t>
      </w:r>
      <w:r>
        <w:t xml:space="preserve">.  Pertanto,  la  base  giuridica  per  il </w:t>
      </w:r>
      <w:r w:rsidR="000207DC">
        <w:t>trattamento è costituita da una norma di legge o di regolamento (art. 2-ter del codice privacy).</w:t>
      </w:r>
    </w:p>
    <w:p w:rsidR="000207DC" w:rsidRPr="000207DC" w:rsidRDefault="000207DC" w:rsidP="000207DC">
      <w:pPr>
        <w:rPr>
          <w:b/>
        </w:rPr>
      </w:pPr>
      <w:r w:rsidRPr="000207DC">
        <w:rPr>
          <w:b/>
        </w:rPr>
        <w:t xml:space="preserve">Trattamenti effettuati dal Titolare, comunicazione a terzi e obblighi dei genitori/tutori o alunni maggiorenni  </w:t>
      </w:r>
    </w:p>
    <w:p w:rsidR="000207DC" w:rsidRDefault="000207DC" w:rsidP="000207DC">
      <w:r>
        <w:t xml:space="preserve">Durante le attività didattiche legate alle festività natalizie il personale dell’istituto effettuerà brevi riprese e foto da condividere esclusivamente con i genitori degli alunni interessati alle attività attraverso piattaforme istituzionali.  </w:t>
      </w:r>
    </w:p>
    <w:p w:rsidR="000207DC" w:rsidRDefault="000207DC" w:rsidP="000207DC">
      <w:r>
        <w:t xml:space="preserve">L’istituto NON diffonderà le immagini su WEB, nel rispetto delle norme vigenti e del principio di protezione dei dati dei minori. </w:t>
      </w:r>
    </w:p>
    <w:p w:rsidR="000207DC" w:rsidRDefault="000207DC" w:rsidP="000207DC">
      <w:r w:rsidRPr="000207DC">
        <w:rPr>
          <w:u w:val="single"/>
        </w:rPr>
        <w:t>Obblighi dell’interessato (genitori/tutori/alunni maggiorenni):</w:t>
      </w:r>
      <w:r>
        <w:t xml:space="preserve"> si ricorda fin da ora che le foto ed  i video ripresi durante le recite,  i saggi, gli esami o altre iniziative scolastiche possono sempre essere utilizzati solo per fini personali e destinati ad un ambito familiare</w:t>
      </w:r>
    </w:p>
    <w:p w:rsidR="000207DC" w:rsidRDefault="000207DC" w:rsidP="000207DC">
      <w:r>
        <w:lastRenderedPageBreak/>
        <w:t>saggi, gli esami o altre iniziative scolastiche possono sempre essere utilizzati solo per fini personali e destinati ad un ambito familiare o amicale. La diffusione di tali foto e video da parte di privati attraverso i propri canali sociali (</w:t>
      </w:r>
      <w:proofErr w:type="spellStart"/>
      <w:r>
        <w:t>facebook</w:t>
      </w:r>
      <w:proofErr w:type="spellEnd"/>
      <w:r>
        <w:t xml:space="preserve"> / ecc.), web o qualsiasi altro mezzo di comunicazione senza il consenso degli altri soggetti interessati, viola le normative vigenti in materia.  </w:t>
      </w:r>
    </w:p>
    <w:p w:rsidR="000207DC" w:rsidRPr="000207DC" w:rsidRDefault="000207DC" w:rsidP="000207DC">
      <w:pPr>
        <w:rPr>
          <w:b/>
        </w:rPr>
      </w:pPr>
      <w:r w:rsidRPr="000207DC">
        <w:rPr>
          <w:b/>
        </w:rPr>
        <w:t xml:space="preserve">Trasferimento dati verso un paese terzo e/o un’organizzazione internazionale </w:t>
      </w:r>
    </w:p>
    <w:p w:rsidR="000207DC" w:rsidRDefault="000207DC" w:rsidP="000207DC">
      <w:r>
        <w:t>I dati personali non saranno trasferiti a paesi terzi.</w:t>
      </w:r>
    </w:p>
    <w:p w:rsidR="000207DC" w:rsidRPr="000207DC" w:rsidRDefault="000207DC" w:rsidP="000207DC">
      <w:pPr>
        <w:rPr>
          <w:b/>
        </w:rPr>
      </w:pPr>
      <w:r w:rsidRPr="000207DC">
        <w:rPr>
          <w:b/>
        </w:rPr>
        <w:t xml:space="preserve">Diritti dell’interessato e modalità di esercizio </w:t>
      </w:r>
    </w:p>
    <w:p w:rsidR="000207DC" w:rsidRDefault="000207DC" w:rsidP="000207DC">
      <w:r>
        <w:t xml:space="preserve">Nella Sua qualità di interessato ha i diritti di cui all’art. 15 del Regolamento e precisamente i diritti di:  </w:t>
      </w:r>
    </w:p>
    <w:p w:rsidR="000207DC" w:rsidRDefault="000207DC" w:rsidP="000207DC">
      <w:r>
        <w:t xml:space="preserve">1.  ottenere  la  conferma  dell'esistenza  o  meno  di  dati  personali  che  La  riguardano,  anche  se  non  ancora  registrati,  e  la  loro comunicazione in forma intelligibile; </w:t>
      </w:r>
    </w:p>
    <w:p w:rsidR="000207DC" w:rsidRDefault="000207DC" w:rsidP="000207DC">
      <w:r>
        <w:t>2.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w:t>
      </w:r>
      <w:r w:rsidR="00081866">
        <w:t>;</w:t>
      </w:r>
    </w:p>
    <w:p w:rsidR="00081866" w:rsidRDefault="00081866" w:rsidP="00081866">
      <w:r>
        <w:t>3. ottenere: a) l'aggiornamento, la rettifica ovvero, quando vi ha interesse, l'integrazione dei dati; b) la cancellazione, la trasformazione  in  forma  anonima  o  il  blocco  dei  dati  trattati  in  violazione  di  legge,  compresi  quelli  di  cui  non  è  necessaria  la conservazione  in  relazione  agli  obblighi  in  capo  al  Titolare;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DB3D4A" w:rsidRDefault="00DB3D4A" w:rsidP="00DB3D4A">
      <w:r>
        <w:t xml:space="preserve">4. opporsi, in tutto o in parte, per motivi legittimi, al trattamento dei dati personali che La riguardano, ancorché pertinenti allo scopo della raccolta, con le conseguenze descritte nella specifica sezione del presente documento. </w:t>
      </w:r>
    </w:p>
    <w:p w:rsidR="00DB3D4A" w:rsidRDefault="00DB3D4A" w:rsidP="00DB3D4A">
      <w:r>
        <w:t xml:space="preserve">Per  far  valere  i  suoi  diritti  potrà  rivolgersi  senza  particolari formalità sia a  al  Titolare  del  trattamento  sia  al  Responsabile  per  la Protezione dei dati, ai riferimenti indicati alla sezione. </w:t>
      </w:r>
    </w:p>
    <w:p w:rsidR="00081866" w:rsidRDefault="00DB3D4A" w:rsidP="00DB3D4A">
      <w:r>
        <w:t>Ha altresì il diritto di reclamo all’Autorità Garante.</w:t>
      </w:r>
    </w:p>
    <w:p w:rsidR="00DB3D4A" w:rsidRPr="00DB3D4A" w:rsidRDefault="00DB3D4A" w:rsidP="00DB3D4A">
      <w:pPr>
        <w:pStyle w:val="NormaleWeb"/>
        <w:spacing w:before="0" w:beforeAutospacing="0" w:after="0" w:afterAutospacing="0"/>
        <w:jc w:val="right"/>
        <w:rPr>
          <w:rFonts w:asciiTheme="minorHAnsi" w:hAnsiTheme="minorHAnsi"/>
          <w:color w:val="000000"/>
          <w:sz w:val="22"/>
          <w:szCs w:val="22"/>
        </w:rPr>
      </w:pPr>
      <w:r w:rsidRPr="00DB3D4A">
        <w:rPr>
          <w:rFonts w:asciiTheme="minorHAnsi" w:hAnsiTheme="minorHAnsi"/>
          <w:color w:val="000000"/>
          <w:sz w:val="22"/>
          <w:szCs w:val="22"/>
        </w:rPr>
        <w:t>IL DIRIGENTE SCOLASTICO</w:t>
      </w:r>
    </w:p>
    <w:p w:rsidR="00DB3D4A" w:rsidRPr="00DB3D4A" w:rsidRDefault="00DB3D4A" w:rsidP="00DB3D4A">
      <w:pPr>
        <w:pStyle w:val="NormaleWeb"/>
        <w:spacing w:before="0" w:beforeAutospacing="0" w:after="0" w:afterAutospacing="0"/>
        <w:jc w:val="right"/>
        <w:rPr>
          <w:rFonts w:asciiTheme="minorHAnsi" w:hAnsiTheme="minorHAnsi"/>
          <w:color w:val="000000"/>
          <w:sz w:val="22"/>
          <w:szCs w:val="22"/>
        </w:rPr>
      </w:pPr>
      <w:r w:rsidRPr="00DB3D4A">
        <w:rPr>
          <w:rFonts w:asciiTheme="minorHAnsi" w:hAnsiTheme="minorHAnsi"/>
          <w:color w:val="000000"/>
          <w:sz w:val="22"/>
          <w:szCs w:val="22"/>
        </w:rPr>
        <w:t xml:space="preserve">    Prof.ssa DORA PULINA</w:t>
      </w:r>
    </w:p>
    <w:p w:rsidR="00DB3D4A" w:rsidRPr="00DB3D4A" w:rsidRDefault="00DB3D4A" w:rsidP="00DB3D4A">
      <w:pPr>
        <w:pStyle w:val="NormaleWeb"/>
        <w:spacing w:before="0" w:beforeAutospacing="0" w:after="0" w:afterAutospacing="0"/>
        <w:jc w:val="right"/>
        <w:rPr>
          <w:rFonts w:asciiTheme="minorHAnsi" w:hAnsiTheme="minorHAnsi"/>
          <w:color w:val="000000"/>
          <w:sz w:val="22"/>
          <w:szCs w:val="22"/>
        </w:rPr>
      </w:pPr>
      <w:r w:rsidRPr="00DB3D4A">
        <w:rPr>
          <w:rFonts w:asciiTheme="minorHAnsi" w:hAnsiTheme="minorHAnsi"/>
          <w:color w:val="000000"/>
          <w:sz w:val="22"/>
          <w:szCs w:val="22"/>
        </w:rPr>
        <w:t xml:space="preserve">Firma omessa ai sensi dell’art. 3 del </w:t>
      </w:r>
      <w:proofErr w:type="spellStart"/>
      <w:r w:rsidRPr="00DB3D4A">
        <w:rPr>
          <w:rFonts w:asciiTheme="minorHAnsi" w:hAnsiTheme="minorHAnsi"/>
          <w:color w:val="000000"/>
          <w:sz w:val="22"/>
          <w:szCs w:val="22"/>
        </w:rPr>
        <w:t>D.Lgs</w:t>
      </w:r>
      <w:proofErr w:type="spellEnd"/>
      <w:r w:rsidRPr="00DB3D4A">
        <w:rPr>
          <w:rFonts w:asciiTheme="minorHAnsi" w:hAnsiTheme="minorHAnsi"/>
          <w:color w:val="000000"/>
          <w:sz w:val="22"/>
          <w:szCs w:val="22"/>
        </w:rPr>
        <w:t xml:space="preserve"> n. 39/1993</w:t>
      </w:r>
    </w:p>
    <w:p w:rsidR="00081866" w:rsidRDefault="00081866" w:rsidP="00DB3D4A">
      <w:pPr>
        <w:jc w:val="right"/>
      </w:pPr>
    </w:p>
    <w:sectPr w:rsidR="00081866" w:rsidSect="00C26357">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367" w:rsidRDefault="002C3367" w:rsidP="00D44CF3">
      <w:pPr>
        <w:spacing w:after="0" w:line="240" w:lineRule="auto"/>
      </w:pPr>
      <w:r>
        <w:separator/>
      </w:r>
    </w:p>
  </w:endnote>
  <w:endnote w:type="continuationSeparator" w:id="0">
    <w:p w:rsidR="002C3367" w:rsidRDefault="002C3367" w:rsidP="00D44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367" w:rsidRDefault="002C3367" w:rsidP="00D44CF3">
      <w:pPr>
        <w:spacing w:after="0" w:line="240" w:lineRule="auto"/>
      </w:pPr>
      <w:r>
        <w:separator/>
      </w:r>
    </w:p>
  </w:footnote>
  <w:footnote w:type="continuationSeparator" w:id="0">
    <w:p w:rsidR="002C3367" w:rsidRDefault="002C3367" w:rsidP="00D44C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pPr w:leftFromText="141" w:rightFromText="141" w:vertAnchor="text" w:horzAnchor="page" w:tblpXSpec="center" w:tblpY="410"/>
      <w:tblW w:w="10065" w:type="dxa"/>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insideH w:val="none" w:sz="0" w:space="0" w:color="auto"/>
        <w:insideV w:val="none" w:sz="0" w:space="0" w:color="auto"/>
      </w:tblBorders>
      <w:tblLook w:val="04A0"/>
    </w:tblPr>
    <w:tblGrid>
      <w:gridCol w:w="1034"/>
      <w:gridCol w:w="8038"/>
      <w:gridCol w:w="993"/>
    </w:tblGrid>
    <w:tr w:rsidR="00D44CF3" w:rsidTr="00444474">
      <w:trPr>
        <w:trHeight w:val="1364"/>
      </w:trPr>
      <w:tc>
        <w:tcPr>
          <w:tcW w:w="1034" w:type="dxa"/>
          <w:vAlign w:val="center"/>
        </w:tcPr>
        <w:p w:rsidR="00D44CF3" w:rsidRDefault="00D44CF3" w:rsidP="00444474">
          <w:pPr>
            <w:jc w:val="center"/>
          </w:pPr>
          <w:r>
            <w:rPr>
              <w:noProof/>
              <w:lang w:eastAsia="it-IT"/>
            </w:rPr>
            <w:drawing>
              <wp:inline distT="0" distB="0" distL="0" distR="0">
                <wp:extent cx="500174" cy="560681"/>
                <wp:effectExtent l="19050" t="0" r="0" b="0"/>
                <wp:docPr id="3" name="Immagine 1" descr="File:Emblem of Italy (black and white without striped background).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mblem of Italy (black and white without striped background).svg -  Wikipedia"/>
                        <pic:cNvPicPr>
                          <a:picLocks noChangeAspect="1" noChangeArrowheads="1"/>
                        </pic:cNvPicPr>
                      </pic:nvPicPr>
                      <pic:blipFill>
                        <a:blip r:embed="rId1" cstate="print"/>
                        <a:srcRect/>
                        <a:stretch>
                          <a:fillRect/>
                        </a:stretch>
                      </pic:blipFill>
                      <pic:spPr bwMode="auto">
                        <a:xfrm>
                          <a:off x="0" y="0"/>
                          <a:ext cx="500207" cy="560718"/>
                        </a:xfrm>
                        <a:prstGeom prst="rect">
                          <a:avLst/>
                        </a:prstGeom>
                        <a:noFill/>
                        <a:ln w="9525">
                          <a:noFill/>
                          <a:miter lim="800000"/>
                          <a:headEnd/>
                          <a:tailEnd/>
                        </a:ln>
                      </pic:spPr>
                    </pic:pic>
                  </a:graphicData>
                </a:graphic>
              </wp:inline>
            </w:drawing>
          </w:r>
        </w:p>
      </w:tc>
      <w:tc>
        <w:tcPr>
          <w:tcW w:w="8038" w:type="dxa"/>
          <w:vAlign w:val="center"/>
        </w:tcPr>
        <w:p w:rsidR="00D44CF3" w:rsidRPr="00920C3D" w:rsidRDefault="00D44CF3" w:rsidP="00444474">
          <w:pPr>
            <w:jc w:val="center"/>
            <w:rPr>
              <w:rFonts w:ascii="Georgia" w:hAnsi="Georgia"/>
              <w:sz w:val="28"/>
              <w:szCs w:val="28"/>
            </w:rPr>
          </w:pPr>
          <w:r w:rsidRPr="00920C3D">
            <w:rPr>
              <w:rFonts w:ascii="Georgia" w:hAnsi="Georgia"/>
              <w:sz w:val="28"/>
              <w:szCs w:val="28"/>
            </w:rPr>
            <w:t>ISTITUTO COMPRENSIVO LUCCA CENTRO STORICO</w:t>
          </w:r>
        </w:p>
        <w:p w:rsidR="00D44CF3" w:rsidRPr="00920C3D" w:rsidRDefault="00D44CF3" w:rsidP="00444474">
          <w:pPr>
            <w:jc w:val="center"/>
            <w:rPr>
              <w:rFonts w:ascii="Times New Roman" w:hAnsi="Times New Roman"/>
              <w:sz w:val="8"/>
              <w:szCs w:val="8"/>
            </w:rPr>
          </w:pPr>
        </w:p>
        <w:p w:rsidR="00D44CF3" w:rsidRPr="00920C3D" w:rsidRDefault="00D44CF3" w:rsidP="00444474">
          <w:pPr>
            <w:ind w:left="-8"/>
            <w:jc w:val="center"/>
            <w:rPr>
              <w:sz w:val="16"/>
              <w:szCs w:val="16"/>
            </w:rPr>
          </w:pPr>
          <w:r w:rsidRPr="00920C3D">
            <w:rPr>
              <w:sz w:val="16"/>
              <w:szCs w:val="16"/>
            </w:rPr>
            <w:t>Piazza San Ponziano n. 6, 55100 LUCCA – Tel. 0583.494108/9 – Cod. Meccanografico LUIC848009</w:t>
          </w:r>
        </w:p>
        <w:p w:rsidR="00D44CF3" w:rsidRDefault="00D44CF3" w:rsidP="00444474">
          <w:pPr>
            <w:jc w:val="center"/>
            <w:rPr>
              <w:sz w:val="18"/>
              <w:szCs w:val="18"/>
            </w:rPr>
          </w:pPr>
          <w:r w:rsidRPr="00920C3D">
            <w:rPr>
              <w:sz w:val="16"/>
              <w:szCs w:val="16"/>
            </w:rPr>
            <w:t xml:space="preserve">CF 92054340465 Cod. Univoco UFYG8N e-mail </w:t>
          </w:r>
          <w:r w:rsidRPr="00920C3D">
            <w:rPr>
              <w:i/>
              <w:sz w:val="16"/>
              <w:szCs w:val="16"/>
            </w:rPr>
            <w:t>luic848009@istruzione.it</w:t>
          </w:r>
          <w:r w:rsidRPr="00920C3D">
            <w:rPr>
              <w:sz w:val="16"/>
              <w:szCs w:val="16"/>
            </w:rPr>
            <w:t xml:space="preserve"> pec: </w:t>
          </w:r>
          <w:r w:rsidRPr="00920C3D">
            <w:rPr>
              <w:i/>
              <w:sz w:val="16"/>
              <w:szCs w:val="16"/>
            </w:rPr>
            <w:t>luic848009@pec.istruzione.it</w:t>
          </w:r>
        </w:p>
        <w:p w:rsidR="00D44CF3" w:rsidRPr="00DE4D6B" w:rsidRDefault="00D44CF3" w:rsidP="00444474">
          <w:pPr>
            <w:jc w:val="center"/>
            <w:rPr>
              <w:sz w:val="18"/>
              <w:szCs w:val="18"/>
            </w:rPr>
          </w:pPr>
          <w:r>
            <w:rPr>
              <w:sz w:val="18"/>
              <w:szCs w:val="18"/>
            </w:rPr>
            <w:t>Infanzia “</w:t>
          </w:r>
          <w:r w:rsidRPr="00920C3D">
            <w:rPr>
              <w:b/>
              <w:i/>
              <w:sz w:val="18"/>
              <w:szCs w:val="18"/>
            </w:rPr>
            <w:t>Giardino</w:t>
          </w:r>
          <w:r>
            <w:rPr>
              <w:sz w:val="18"/>
              <w:szCs w:val="18"/>
            </w:rPr>
            <w:t>” e “</w:t>
          </w:r>
          <w:r w:rsidRPr="00920C3D">
            <w:rPr>
              <w:b/>
              <w:i/>
              <w:sz w:val="18"/>
              <w:szCs w:val="18"/>
            </w:rPr>
            <w:t>Girasole</w:t>
          </w:r>
          <w:r>
            <w:rPr>
              <w:sz w:val="18"/>
              <w:szCs w:val="18"/>
            </w:rPr>
            <w:t>” – Primarie “</w:t>
          </w:r>
          <w:r w:rsidRPr="00920C3D">
            <w:rPr>
              <w:b/>
              <w:i/>
              <w:sz w:val="18"/>
              <w:szCs w:val="18"/>
            </w:rPr>
            <w:t>D. Alighieri</w:t>
          </w:r>
          <w:r>
            <w:rPr>
              <w:sz w:val="18"/>
              <w:szCs w:val="18"/>
            </w:rPr>
            <w:t>” 2 “</w:t>
          </w:r>
          <w:r w:rsidRPr="00920C3D">
            <w:rPr>
              <w:b/>
              <w:sz w:val="18"/>
              <w:szCs w:val="18"/>
            </w:rPr>
            <w:t>G. Pascoli</w:t>
          </w:r>
          <w:r>
            <w:rPr>
              <w:sz w:val="18"/>
              <w:szCs w:val="18"/>
            </w:rPr>
            <w:t>” – Sec. 1° Grado “</w:t>
          </w:r>
          <w:r w:rsidRPr="003B46C1">
            <w:rPr>
              <w:b/>
              <w:i/>
              <w:sz w:val="18"/>
              <w:szCs w:val="18"/>
            </w:rPr>
            <w:t>G. Carducci</w:t>
          </w:r>
          <w:r>
            <w:rPr>
              <w:sz w:val="18"/>
              <w:szCs w:val="18"/>
            </w:rPr>
            <w:t>”</w:t>
          </w:r>
        </w:p>
      </w:tc>
      <w:tc>
        <w:tcPr>
          <w:tcW w:w="993" w:type="dxa"/>
          <w:vAlign w:val="center"/>
        </w:tcPr>
        <w:p w:rsidR="00D44CF3" w:rsidRDefault="00D44CF3" w:rsidP="00444474">
          <w:pPr>
            <w:jc w:val="center"/>
          </w:pPr>
        </w:p>
      </w:tc>
    </w:tr>
  </w:tbl>
  <w:p w:rsidR="00D44CF3" w:rsidRDefault="00D44CF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footnotePr>
    <w:footnote w:id="-1"/>
    <w:footnote w:id="0"/>
  </w:footnotePr>
  <w:endnotePr>
    <w:endnote w:id="-1"/>
    <w:endnote w:id="0"/>
  </w:endnotePr>
  <w:compat/>
  <w:rsids>
    <w:rsidRoot w:val="00D44CF3"/>
    <w:rsid w:val="000207DC"/>
    <w:rsid w:val="00023EDC"/>
    <w:rsid w:val="00030FF3"/>
    <w:rsid w:val="00081866"/>
    <w:rsid w:val="00200249"/>
    <w:rsid w:val="002C3367"/>
    <w:rsid w:val="005A47BB"/>
    <w:rsid w:val="005B7107"/>
    <w:rsid w:val="0081469D"/>
    <w:rsid w:val="00824C80"/>
    <w:rsid w:val="00A13970"/>
    <w:rsid w:val="00C26357"/>
    <w:rsid w:val="00D44CF3"/>
    <w:rsid w:val="00DB3D4A"/>
    <w:rsid w:val="00DC7E78"/>
    <w:rsid w:val="00E83EC0"/>
    <w:rsid w:val="00EB1D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63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44C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44CF3"/>
  </w:style>
  <w:style w:type="paragraph" w:styleId="Pidipagina">
    <w:name w:val="footer"/>
    <w:basedOn w:val="Normale"/>
    <w:link w:val="PidipaginaCarattere"/>
    <w:uiPriority w:val="99"/>
    <w:semiHidden/>
    <w:unhideWhenUsed/>
    <w:rsid w:val="00D44C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44CF3"/>
  </w:style>
  <w:style w:type="table" w:styleId="Grigliatabella">
    <w:name w:val="Table Grid"/>
    <w:basedOn w:val="Tabellanormale"/>
    <w:uiPriority w:val="59"/>
    <w:rsid w:val="00D44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44C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CF3"/>
    <w:rPr>
      <w:rFonts w:ascii="Tahoma" w:hAnsi="Tahoma" w:cs="Tahoma"/>
      <w:sz w:val="16"/>
      <w:szCs w:val="16"/>
    </w:rPr>
  </w:style>
  <w:style w:type="paragraph" w:styleId="NormaleWeb">
    <w:name w:val="Normal (Web)"/>
    <w:basedOn w:val="Normale"/>
    <w:uiPriority w:val="99"/>
    <w:unhideWhenUsed/>
    <w:rsid w:val="00DB3D4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4298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didattica2</dc:creator>
  <cp:lastModifiedBy>didattica2</cp:lastModifiedBy>
  <cp:revision>2</cp:revision>
  <cp:lastPrinted>2024-12-04T08:18:00Z</cp:lastPrinted>
  <dcterms:created xsi:type="dcterms:W3CDTF">2025-01-02T08:42:00Z</dcterms:created>
  <dcterms:modified xsi:type="dcterms:W3CDTF">2025-01-02T08:42:00Z</dcterms:modified>
</cp:coreProperties>
</file>